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B8" w:rsidRPr="00752F3D" w:rsidRDefault="009C4327" w:rsidP="00C43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-129540</wp:posOffset>
            </wp:positionV>
            <wp:extent cx="6791325" cy="9429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круг крыма геворкя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686" cy="942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BB8" w:rsidRPr="0075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 БЮДЖЕТНОЕ ОБЩЕОБРАЗОВАТЕЛЬНОЕ УЧРЕЖДЕНИЕ</w:t>
      </w:r>
      <w:r w:rsidR="00C43BB8" w:rsidRPr="0075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"КРАСНОГВАРДЕЙСКАЯ ШКОЛА №2"</w:t>
      </w: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КРАСНОГВАРДЕЙСКОГО РАЙОНА РЕСПУБЛИКИ КРЫМ</w:t>
      </w: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F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(МБОУ “КРАСНОГВАРДЕЙСКАЯ ШКОЛА №2”)</w:t>
      </w:r>
    </w:p>
    <w:p w:rsidR="00C43BB8" w:rsidRPr="00752F3D" w:rsidRDefault="00C43BB8" w:rsidP="00C43B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92" w:type="dxa"/>
        <w:tblInd w:w="-803" w:type="dxa"/>
        <w:tblLook w:val="01E0" w:firstRow="1" w:lastRow="1" w:firstColumn="1" w:lastColumn="1" w:noHBand="0" w:noVBand="0"/>
      </w:tblPr>
      <w:tblGrid>
        <w:gridCol w:w="3512"/>
        <w:gridCol w:w="3418"/>
        <w:gridCol w:w="3762"/>
      </w:tblGrid>
      <w:tr w:rsidR="00C43BB8" w:rsidRPr="00752F3D" w:rsidTr="00C43BB8">
        <w:trPr>
          <w:trHeight w:val="1217"/>
        </w:trPr>
        <w:tc>
          <w:tcPr>
            <w:tcW w:w="3512" w:type="dxa"/>
          </w:tcPr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РАССМОТРЕНО 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Протокол заседания ШМО 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учителей гуманитарно-общественного цикла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«___» _______ 2020 г. № ___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  <w:proofErr w:type="spellStart"/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А.В.Пономаренко</w:t>
            </w:r>
            <w:proofErr w:type="spellEnd"/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</w:tcPr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СОГЛАСОВАНО  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УВР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__________  Н.И. </w:t>
            </w:r>
            <w:proofErr w:type="spellStart"/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Шурубченко</w:t>
            </w:r>
            <w:proofErr w:type="spellEnd"/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«___»____________20</w:t>
            </w: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2" w:type="dxa"/>
          </w:tcPr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решением </w:t>
            </w:r>
            <w:proofErr w:type="gramStart"/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педагогического</w:t>
            </w:r>
            <w:proofErr w:type="gramEnd"/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совета от «__»_______20</w:t>
            </w:r>
            <w:r w:rsidRPr="00020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№__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«Красногвардейская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школа №2»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 М.В. Кулиш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Приказ №_____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«___»____________20</w:t>
            </w: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 </w:t>
            </w: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BB8" w:rsidRPr="00752F3D" w:rsidTr="00C43BB8">
        <w:trPr>
          <w:trHeight w:val="203"/>
        </w:trPr>
        <w:tc>
          <w:tcPr>
            <w:tcW w:w="3512" w:type="dxa"/>
          </w:tcPr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dxa"/>
          </w:tcPr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2" w:type="dxa"/>
          </w:tcPr>
          <w:p w:rsidR="00C43BB8" w:rsidRPr="00752F3D" w:rsidRDefault="00C43BB8" w:rsidP="00C43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F4834" w:rsidRPr="00752F3D" w:rsidRDefault="00C43BB8" w:rsidP="00EF4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52F3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Краткосрочная дополнительная программа </w:t>
      </w:r>
    </w:p>
    <w:p w:rsidR="00C43BB8" w:rsidRPr="00752F3D" w:rsidRDefault="00043620" w:rsidP="00EF4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52F3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«Вокруг Крыма</w:t>
      </w:r>
      <w:r w:rsidR="00EF4834" w:rsidRPr="00752F3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EF4834" w:rsidRPr="00752F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2F3D" w:rsidRPr="00752F3D" w:rsidRDefault="00752F3D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EF4834" w:rsidP="00C43B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</w:t>
      </w:r>
      <w:r w:rsidR="00C43BB8"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Составила</w:t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43BB8" w:rsidRPr="00752F3D" w:rsidRDefault="00EF4834" w:rsidP="00C43B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752F3D"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BB8"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>Учитель  Геворкян Т.А.</w:t>
      </w:r>
    </w:p>
    <w:p w:rsidR="00C43BB8" w:rsidRPr="00752F3D" w:rsidRDefault="00C43BB8" w:rsidP="00C43B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52F3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C43B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834" w:rsidRPr="00752F3D" w:rsidRDefault="00EF4834" w:rsidP="00EF48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="00C43BB8"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</w:p>
    <w:p w:rsidR="00752F3D" w:rsidRPr="00752F3D" w:rsidRDefault="00752F3D" w:rsidP="00EF48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43BB8" w:rsidRPr="00752F3D" w:rsidRDefault="00C43BB8" w:rsidP="00EF48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Содержание</w:t>
      </w:r>
    </w:p>
    <w:p w:rsidR="00C43BB8" w:rsidRPr="00752F3D" w:rsidRDefault="00C43BB8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Пояснительная записка.</w:t>
      </w:r>
    </w:p>
    <w:p w:rsidR="00C43BB8" w:rsidRPr="00752F3D" w:rsidRDefault="00752F3D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43BB8"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Содержание программ</w:t>
      </w:r>
      <w:r w:rsidR="00B8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</w:p>
    <w:p w:rsidR="00752F3D" w:rsidRPr="00752F3D" w:rsidRDefault="00752F3D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Цели программы</w:t>
      </w:r>
    </w:p>
    <w:p w:rsidR="00C43BB8" w:rsidRPr="00752F3D" w:rsidRDefault="00752F3D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Р</w:t>
      </w:r>
      <w:r w:rsidR="00B8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езультат</w:t>
      </w: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</w:t>
      </w:r>
    </w:p>
    <w:p w:rsidR="00752F3D" w:rsidRPr="00752F3D" w:rsidRDefault="00752F3D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Календарно-тематическое планирование</w:t>
      </w: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52F3D" w:rsidRPr="00752F3D" w:rsidRDefault="00752F3D" w:rsidP="00752F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EF4834" w:rsidRPr="00752F3D" w:rsidRDefault="00EF4834" w:rsidP="00EF4834">
      <w:pPr>
        <w:pStyle w:val="a5"/>
        <w:spacing w:after="0"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752F3D">
        <w:rPr>
          <w:color w:val="000000" w:themeColor="text1"/>
          <w:sz w:val="24"/>
          <w:szCs w:val="24"/>
        </w:rPr>
        <w:t>Программа разработана на основе:</w:t>
      </w:r>
    </w:p>
    <w:p w:rsidR="00EF4834" w:rsidRPr="00752F3D" w:rsidRDefault="00EF4834" w:rsidP="00EF4834">
      <w:pPr>
        <w:pStyle w:val="a5"/>
        <w:spacing w:after="0" w:line="240" w:lineRule="auto"/>
        <w:ind w:left="360"/>
        <w:jc w:val="both"/>
        <w:rPr>
          <w:color w:val="000000" w:themeColor="text1"/>
          <w:sz w:val="24"/>
          <w:szCs w:val="24"/>
        </w:rPr>
      </w:pPr>
    </w:p>
    <w:p w:rsidR="00EF4834" w:rsidRPr="00752F3D" w:rsidRDefault="00EF4834" w:rsidP="00EF48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52F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Федеральный закон от 29.12.2012 № 273-ФЗ  "Об образовании в Российской Федерации" (с изменениями)</w:t>
      </w:r>
    </w:p>
    <w:p w:rsidR="00EF4834" w:rsidRPr="00752F3D" w:rsidRDefault="00EF4834" w:rsidP="00EF48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РФ от 29.12.2010 г. № 189  "Об утверждении СанПиН 2.4.2.2821-10 «Санитарно-эпидемиологические требования к условиям и организации обучения в общеобразовательных  учреждениях» (с изменениями)</w:t>
      </w:r>
    </w:p>
    <w:p w:rsidR="00EF4834" w:rsidRPr="00752F3D" w:rsidRDefault="00EF4834" w:rsidP="00EF48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Министерства образования и науки Российской Федерации от 17 декабря 2010 г. № 1897 «Об утверждении и введении в действие  федерального государственного образовательного стандарта основного общего образования».</w:t>
      </w:r>
    </w:p>
    <w:p w:rsidR="00EF4834" w:rsidRPr="00752F3D" w:rsidRDefault="00EF4834" w:rsidP="00EF48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Федеральныйгосударственный</w:t>
      </w:r>
      <w:proofErr w:type="spellEnd"/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стандарт </w:t>
      </w:r>
      <w:proofErr w:type="spellStart"/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общегообразования</w:t>
      </w:r>
      <w:proofErr w:type="spellEnd"/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 М., </w:t>
      </w:r>
      <w:proofErr w:type="spellStart"/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Просвещение</w:t>
      </w:r>
      <w:proofErr w:type="spellEnd"/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 2010г.</w:t>
      </w:r>
    </w:p>
    <w:p w:rsidR="00EF4834" w:rsidRPr="00752F3D" w:rsidRDefault="00EF4834" w:rsidP="00EF48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Методические  рекомендации для педагогических работников образовательных организаций по реализации Федерального закона от 29 декабря 2012 г.  № 273-ФЗ «Об образовании в Российской Федерации»</w:t>
      </w:r>
    </w:p>
    <w:p w:rsidR="00EF4834" w:rsidRPr="00752F3D" w:rsidRDefault="00EF4834" w:rsidP="00EF4834">
      <w:pPr>
        <w:pStyle w:val="a5"/>
        <w:numPr>
          <w:ilvl w:val="0"/>
          <w:numId w:val="21"/>
        </w:numPr>
        <w:spacing w:after="0"/>
        <w:rPr>
          <w:color w:val="000000" w:themeColor="text1"/>
          <w:sz w:val="24"/>
          <w:szCs w:val="24"/>
        </w:rPr>
      </w:pPr>
      <w:r w:rsidRPr="00752F3D">
        <w:rPr>
          <w:color w:val="000000" w:themeColor="text1"/>
          <w:sz w:val="24"/>
          <w:szCs w:val="24"/>
        </w:rPr>
        <w:t xml:space="preserve">Концепция духовно- нравственного развития и воспитания личности и гражданина России. А.Я. Данилюк, А.М. Кондаков, В.А. Тишков, М., Просвещение, 2009; </w:t>
      </w:r>
      <w:r w:rsidRPr="00752F3D">
        <w:rPr>
          <w:color w:val="000000" w:themeColor="text1"/>
          <w:sz w:val="24"/>
          <w:szCs w:val="24"/>
        </w:rPr>
        <w:t xml:space="preserve"> </w:t>
      </w:r>
    </w:p>
    <w:p w:rsidR="00EF4834" w:rsidRPr="00752F3D" w:rsidRDefault="00EF4834" w:rsidP="00EF4834">
      <w:pPr>
        <w:pStyle w:val="a5"/>
        <w:numPr>
          <w:ilvl w:val="0"/>
          <w:numId w:val="21"/>
        </w:numPr>
        <w:spacing w:after="0"/>
        <w:rPr>
          <w:color w:val="000000" w:themeColor="text1"/>
          <w:sz w:val="24"/>
          <w:szCs w:val="24"/>
        </w:rPr>
      </w:pPr>
      <w:r w:rsidRPr="00752F3D">
        <w:rPr>
          <w:color w:val="000000" w:themeColor="text1"/>
          <w:sz w:val="24"/>
          <w:szCs w:val="24"/>
        </w:rPr>
        <w:t>Конституция Российской Федерации, ст.38,43</w:t>
      </w:r>
    </w:p>
    <w:p w:rsidR="00EF4834" w:rsidRPr="00752F3D" w:rsidRDefault="00EF4834" w:rsidP="00EF4834">
      <w:pPr>
        <w:numPr>
          <w:ilvl w:val="0"/>
          <w:numId w:val="2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Положение о рабочей программе МБОУ «Красногвардейская школа №2» от 27.02.2015</w:t>
      </w:r>
    </w:p>
    <w:p w:rsidR="00EF4834" w:rsidRPr="00752F3D" w:rsidRDefault="00EF4834" w:rsidP="00EF4834">
      <w:pPr>
        <w:numPr>
          <w:ilvl w:val="0"/>
          <w:numId w:val="2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Учебный план МБОУ «Красногвардейская школа №2» на 2019/2020 учебный год;</w:t>
      </w:r>
    </w:p>
    <w:p w:rsidR="00EF4834" w:rsidRPr="00752F3D" w:rsidRDefault="00EF4834" w:rsidP="00EF4834">
      <w:pPr>
        <w:numPr>
          <w:ilvl w:val="0"/>
          <w:numId w:val="21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52F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Годовой календарный график на 2019/2020 учебный год.</w:t>
      </w:r>
    </w:p>
    <w:p w:rsidR="00E559F1" w:rsidRPr="00752F3D" w:rsidRDefault="00C43BB8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br/>
      </w:r>
      <w:r w:rsidR="00E559F1" w:rsidRPr="00752F3D">
        <w:rPr>
          <w:color w:val="000000" w:themeColor="text1"/>
        </w:rPr>
        <w:t>Актуальность образовательной программы определяется запросом со стороны детей и их родителей на программы краеведческого и географического развития школьников.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 xml:space="preserve">Настоящая программа предназначена для организации обучения основам географических знаний учащихся. 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 xml:space="preserve">Как повысить интерес учащихся к изучению школьного курса географии? Этот вопрос волнует многих учителей. Один из путей решения этой проблемы – внеклассная работа, которая является неотъемлемой составляющей </w:t>
      </w:r>
      <w:proofErr w:type="spellStart"/>
      <w:r w:rsidRPr="00752F3D">
        <w:rPr>
          <w:color w:val="000000" w:themeColor="text1"/>
        </w:rPr>
        <w:t>учебно</w:t>
      </w:r>
      <w:proofErr w:type="spellEnd"/>
      <w:r w:rsidRPr="00752F3D">
        <w:rPr>
          <w:color w:val="000000" w:themeColor="text1"/>
        </w:rPr>
        <w:t xml:space="preserve"> – воспитательного процесса.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Хорошо организованные и интересно проведён</w:t>
      </w:r>
      <w:r w:rsidR="00043620" w:rsidRPr="00752F3D">
        <w:rPr>
          <w:color w:val="000000" w:themeColor="text1"/>
        </w:rPr>
        <w:t>ные занятия кружка «Вокруг Крыма</w:t>
      </w:r>
      <w:r w:rsidRPr="00752F3D">
        <w:rPr>
          <w:color w:val="000000" w:themeColor="text1"/>
        </w:rPr>
        <w:t>» помогают обогатить знания детей, способствуют развитию индивидуальных качеств, раскрытию талантов.</w:t>
      </w:r>
    </w:p>
    <w:p w:rsidR="00C43BB8" w:rsidRDefault="00E559F1" w:rsidP="00C43BB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52F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Участие школьников в занятиях кружка открывает широкие возможности для формирования практических навыков работы с картой, книгой и другими источниками информации, а коллективная работа над творческими проектами и исследованиями является важным моментом этой деятельности, помогает легче освоить и хорошо запомнить научную информацию, формирует коллектив единомышленников, учит детей общаться со сверстниками, отстаивать свою точку зрения.</w:t>
      </w:r>
      <w:proofErr w:type="gramEnd"/>
    </w:p>
    <w:p w:rsidR="00752F3D" w:rsidRPr="00752F3D" w:rsidRDefault="00752F3D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2F3D" w:rsidRDefault="00E559F1" w:rsidP="00752F3D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E559F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СОДЕРЖАНИЕ ПРОГРАММЫ</w:t>
      </w:r>
    </w:p>
    <w:p w:rsidR="00752F3D" w:rsidRDefault="00E559F1" w:rsidP="00752F3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E55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общеобразовательная общеразвивающая программа естественнонаучной направленности «Вокруг света». Данная программа создана как краткосрочная, дистанционная.</w:t>
      </w:r>
    </w:p>
    <w:p w:rsidR="00752F3D" w:rsidRDefault="00E559F1" w:rsidP="00752F3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E55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Новизна образовательной программы:</w:t>
      </w:r>
    </w:p>
    <w:p w:rsidR="00E559F1" w:rsidRPr="00752F3D" w:rsidRDefault="00E559F1" w:rsidP="00752F3D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E55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Материал в предлагаемой программе не изучается в школьном учебном плане, вместе с тем развивает интерес и любовь к географии и краеведению, делает более жизнерадостной и энергичной деятельность обучающихся, нередко вносит элементы здорового отдыха, создаёт у них хорошее настроение. Способствует интересу знаний обучающихся, </w:t>
      </w:r>
      <w:r w:rsidRPr="00E55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развитию их дарования, логического мышления, расширяет их кругозор. </w:t>
      </w:r>
      <w:proofErr w:type="gramStart"/>
      <w:r w:rsidRPr="00E559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проявляют творческую самостоятельность в составлении различных задач, среди них устанавливаются атмосфера соревнований, борьба за лучшее составление ребусов, головоломок.</w:t>
      </w:r>
      <w:proofErr w:type="gramEnd"/>
    </w:p>
    <w:p w:rsidR="00E559F1" w:rsidRPr="00E559F1" w:rsidRDefault="00E559F1" w:rsidP="00E559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59F1" w:rsidRPr="00752F3D" w:rsidRDefault="00E559F1" w:rsidP="00E559F1">
      <w:pPr>
        <w:pStyle w:val="2"/>
        <w:shd w:val="clear" w:color="auto" w:fill="FFFFFF"/>
        <w:spacing w:before="0" w:beforeAutospacing="0" w:after="375" w:afterAutospacing="0"/>
        <w:rPr>
          <w:caps/>
          <w:color w:val="000000" w:themeColor="text1"/>
          <w:sz w:val="24"/>
          <w:szCs w:val="24"/>
        </w:rPr>
      </w:pPr>
      <w:r w:rsidRPr="00752F3D">
        <w:rPr>
          <w:caps/>
          <w:color w:val="000000" w:themeColor="text1"/>
          <w:sz w:val="24"/>
          <w:szCs w:val="24"/>
        </w:rPr>
        <w:t>ЦЕЛИ ПРОГРАММЫ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Цель: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формирование устойчивого интереса школьников к изучению географии;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 xml:space="preserve">-получение учащимися </w:t>
      </w:r>
      <w:proofErr w:type="spellStart"/>
      <w:r w:rsidRPr="00752F3D">
        <w:rPr>
          <w:color w:val="000000" w:themeColor="text1"/>
        </w:rPr>
        <w:t>сверхпрограммных</w:t>
      </w:r>
      <w:proofErr w:type="spellEnd"/>
      <w:r w:rsidRPr="00752F3D">
        <w:rPr>
          <w:color w:val="000000" w:themeColor="text1"/>
        </w:rPr>
        <w:t xml:space="preserve"> теоретических и практических географических знаний и умений;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-умение работать с различными источниками информации, применять географические знания для объяснения и оценки разнообразных явлений и процессов;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создать целостность представления о Земле как планете людей.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-формирование навыков исследовательской, проектной социально – направленной деятельности;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-формирование умений самостоятельно добывать знания, используя различные источники информации;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-развивать творческие и коммуникативные способности учащихся;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-расширение знаний учащихся о путешественниках и странах мира;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 xml:space="preserve">-раскрыть разнообразие природы и </w:t>
      </w:r>
      <w:proofErr w:type="gramStart"/>
      <w:r w:rsidRPr="00752F3D">
        <w:rPr>
          <w:color w:val="000000" w:themeColor="text1"/>
        </w:rPr>
        <w:t>населении</w:t>
      </w:r>
      <w:proofErr w:type="gramEnd"/>
      <w:r w:rsidRPr="00752F3D">
        <w:rPr>
          <w:color w:val="000000" w:themeColor="text1"/>
        </w:rPr>
        <w:t xml:space="preserve"> Земли, ознакомить их со странами и народами.</w:t>
      </w:r>
    </w:p>
    <w:p w:rsidR="00C43BB8" w:rsidRPr="00752F3D" w:rsidRDefault="00C43BB8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559F1" w:rsidRPr="00752F3D" w:rsidRDefault="00C43BB8" w:rsidP="00E559F1">
      <w:pPr>
        <w:pStyle w:val="2"/>
        <w:shd w:val="clear" w:color="auto" w:fill="FFFFFF"/>
        <w:spacing w:before="0" w:beforeAutospacing="0" w:after="375" w:afterAutospacing="0"/>
        <w:rPr>
          <w:caps/>
          <w:color w:val="000000" w:themeColor="text1"/>
          <w:sz w:val="24"/>
          <w:szCs w:val="24"/>
        </w:rPr>
      </w:pPr>
      <w:r w:rsidRPr="00752F3D">
        <w:rPr>
          <w:color w:val="000000" w:themeColor="text1"/>
          <w:sz w:val="24"/>
          <w:szCs w:val="24"/>
        </w:rPr>
        <w:br/>
      </w:r>
      <w:r w:rsidR="00E559F1" w:rsidRPr="00752F3D">
        <w:rPr>
          <w:caps/>
          <w:color w:val="000000" w:themeColor="text1"/>
          <w:sz w:val="24"/>
          <w:szCs w:val="24"/>
        </w:rPr>
        <w:t>РЕЗУЛЬТАТ ПРОГРАММЫ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Ожидаемые результаты и способы определения их результативности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 xml:space="preserve">Программа содержит систему практических заданий-экспериментов, направленных на достижение личностных, </w:t>
      </w:r>
      <w:proofErr w:type="spellStart"/>
      <w:r w:rsidRPr="00752F3D">
        <w:rPr>
          <w:color w:val="000000" w:themeColor="text1"/>
        </w:rPr>
        <w:t>метапредметных</w:t>
      </w:r>
      <w:proofErr w:type="spellEnd"/>
      <w:r w:rsidRPr="00752F3D">
        <w:rPr>
          <w:color w:val="000000" w:themeColor="text1"/>
        </w:rPr>
        <w:t xml:space="preserve"> и предметных результатов.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 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Личностные результаты: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Овладение на уровне общего образования законченной системы географических знаний и умений, навыками их применения в различных жизненных ситуациях;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Осознание ценности географического знания как важнейшего компонента научной картины мира;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 xml:space="preserve">- </w:t>
      </w:r>
      <w:proofErr w:type="spellStart"/>
      <w:r w:rsidRPr="00752F3D">
        <w:rPr>
          <w:color w:val="000000" w:themeColor="text1"/>
        </w:rPr>
        <w:t>Сформированность</w:t>
      </w:r>
      <w:proofErr w:type="spellEnd"/>
      <w:r w:rsidRPr="00752F3D">
        <w:rPr>
          <w:color w:val="000000" w:themeColor="text1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 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752F3D">
        <w:rPr>
          <w:color w:val="000000" w:themeColor="text1"/>
        </w:rPr>
        <w:t>Метапредметными</w:t>
      </w:r>
      <w:proofErr w:type="spellEnd"/>
      <w:r w:rsidRPr="00752F3D">
        <w:rPr>
          <w:color w:val="000000" w:themeColor="text1"/>
        </w:rPr>
        <w:t xml:space="preserve"> результатами изучения является формирование универсальных учебных действий (УУД)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 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Личностные УУД: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патриотизм, любовь к своей стране;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 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Регулятивные УУД: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способность к самостоятельному приобретению новых знаний и практических умений;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умение управлять своей познавательной деятельностью;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lastRenderedPageBreak/>
        <w:t>- умение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 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Познавательные УУД: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умения вести самостоятельный поиск, анализ и отбор информации, её преобразование, сохранение, презентации с помощью технических средств и информационных технологий.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 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Коммуникативные УУД:</w:t>
      </w:r>
    </w:p>
    <w:p w:rsidR="00E559F1" w:rsidRPr="00752F3D" w:rsidRDefault="00E559F1" w:rsidP="00E559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52F3D">
        <w:rPr>
          <w:color w:val="000000" w:themeColor="text1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 и т.д.)</w:t>
      </w:r>
    </w:p>
    <w:p w:rsidR="00C43BB8" w:rsidRPr="00752F3D" w:rsidRDefault="00C43BB8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B85629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КАЛЕНДАРНО-ТЕМАТИЧЕСКОЕ ПЛАНИРОВАНИЕ</w:t>
      </w:r>
    </w:p>
    <w:p w:rsidR="00C43BB8" w:rsidRPr="00752F3D" w:rsidRDefault="00C43BB8" w:rsidP="00752F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8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"/>
        <w:gridCol w:w="1953"/>
        <w:gridCol w:w="4703"/>
        <w:gridCol w:w="1411"/>
        <w:gridCol w:w="708"/>
        <w:gridCol w:w="694"/>
      </w:tblGrid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E31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(ссылки для изучения)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план</w:t>
            </w: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52F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Дата факт</w:t>
            </w:r>
          </w:p>
        </w:tc>
      </w:tr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Остров Крым – Судак 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9C4327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752F3D" w:rsidRPr="00752F3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https://wikiway.com/video/programms/ostrov-krym/v-sudak/</w:t>
              </w:r>
            </w:hyperlink>
            <w:r w:rsidR="000202B8">
              <w:rPr>
                <w:rStyle w:val="a6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Остров Крым - Бахчисарай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5629" w:rsidRPr="00B85629" w:rsidRDefault="009C4327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hyperlink r:id="rId8" w:history="1">
              <w:r w:rsidR="00752F3D" w:rsidRPr="00B85629">
                <w:rPr>
                  <w:rStyle w:val="a6"/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eastAsia="ru-RU"/>
                </w:rPr>
                <w:t>https://wikiway.com/video/programms/ostrov-krym/v-bakhchisaray/</w:t>
              </w:r>
            </w:hyperlink>
          </w:p>
          <w:p w:rsidR="00752F3D" w:rsidRPr="00B85629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местам боевой славы Крыма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B85629" w:rsidRDefault="009C4327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hyperlink r:id="rId9" w:history="1">
              <w:r w:rsidR="00752F3D" w:rsidRPr="00B85629">
                <w:rPr>
                  <w:rStyle w:val="a6"/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eastAsia="ru-RU"/>
                </w:rPr>
                <w:t>https://wikiway.com/video/programms/ostrov-krym/v-po-mestam-boevoy-slavy-kryma/</w:t>
              </w:r>
            </w:hyperlink>
          </w:p>
          <w:p w:rsidR="00752F3D" w:rsidRPr="00B85629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C43B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Остров Крым – Балаклава 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B85629" w:rsidRDefault="009C4327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hyperlink r:id="rId10" w:history="1">
              <w:r w:rsidR="00752F3D" w:rsidRPr="00B85629">
                <w:rPr>
                  <w:rStyle w:val="a6"/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eastAsia="ru-RU"/>
                </w:rPr>
                <w:t>https://wikiway.com/video/programms/ostrov-krym/v-balaklava/</w:t>
              </w:r>
            </w:hyperlink>
          </w:p>
          <w:p w:rsidR="00752F3D" w:rsidRPr="00B85629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083E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Остров Крым – Коктебель и его окрестности  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B85629" w:rsidRDefault="009C4327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hyperlink r:id="rId11" w:history="1">
              <w:r w:rsidR="00752F3D" w:rsidRPr="00B85629">
                <w:rPr>
                  <w:rStyle w:val="a6"/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eastAsia="ru-RU"/>
                </w:rPr>
                <w:t>https://wikiway.com/video/programms/ostrov-krym/v-koktebel-i-ego-okrestnosti/</w:t>
              </w:r>
            </w:hyperlink>
          </w:p>
          <w:p w:rsidR="00752F3D" w:rsidRPr="00B85629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52F3D" w:rsidRPr="00752F3D" w:rsidTr="00752F3D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крымским маршрутам </w:t>
            </w:r>
          </w:p>
        </w:tc>
        <w:tc>
          <w:tcPr>
            <w:tcW w:w="4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2F3D" w:rsidRPr="00B85629" w:rsidRDefault="009C4327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  <w:hyperlink r:id="rId12" w:history="1">
              <w:r w:rsidR="00752F3D" w:rsidRPr="00B85629">
                <w:rPr>
                  <w:rStyle w:val="a6"/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eastAsia="ru-RU"/>
                </w:rPr>
                <w:t>https://wikiway.com/video/programms/ostrov-krym/v-po-krymskim-marshrutam/</w:t>
              </w:r>
            </w:hyperlink>
          </w:p>
          <w:p w:rsidR="00752F3D" w:rsidRPr="00B85629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52F3D" w:rsidRPr="00752F3D" w:rsidRDefault="00752F3D" w:rsidP="004426D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43BB8" w:rsidRPr="00752F3D" w:rsidRDefault="00C43BB8" w:rsidP="00C43B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3BB8" w:rsidRPr="00752F3D" w:rsidRDefault="00C43BB8" w:rsidP="00C43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706E" w:rsidRPr="00752F3D" w:rsidRDefault="00D8706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8706E" w:rsidRPr="00752F3D" w:rsidSect="00D8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6C8"/>
    <w:multiLevelType w:val="multilevel"/>
    <w:tmpl w:val="5E38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662DA"/>
    <w:multiLevelType w:val="multilevel"/>
    <w:tmpl w:val="055A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3059B"/>
    <w:multiLevelType w:val="multilevel"/>
    <w:tmpl w:val="5F82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B2BB7"/>
    <w:multiLevelType w:val="multilevel"/>
    <w:tmpl w:val="9548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C41F7"/>
    <w:multiLevelType w:val="multilevel"/>
    <w:tmpl w:val="C99A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665AD"/>
    <w:multiLevelType w:val="multilevel"/>
    <w:tmpl w:val="B59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AF40E9"/>
    <w:multiLevelType w:val="multilevel"/>
    <w:tmpl w:val="CC5E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113EA"/>
    <w:multiLevelType w:val="multilevel"/>
    <w:tmpl w:val="43E2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0251AA"/>
    <w:multiLevelType w:val="multilevel"/>
    <w:tmpl w:val="774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B2FA8"/>
    <w:multiLevelType w:val="multilevel"/>
    <w:tmpl w:val="EDCC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A409D"/>
    <w:multiLevelType w:val="multilevel"/>
    <w:tmpl w:val="0A9E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D5A61"/>
    <w:multiLevelType w:val="hybridMultilevel"/>
    <w:tmpl w:val="0D3E63CE"/>
    <w:lvl w:ilvl="0" w:tplc="6256D5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867287E"/>
    <w:multiLevelType w:val="multilevel"/>
    <w:tmpl w:val="65D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22393"/>
    <w:multiLevelType w:val="multilevel"/>
    <w:tmpl w:val="EC28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A5DD7"/>
    <w:multiLevelType w:val="multilevel"/>
    <w:tmpl w:val="9418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F0BE5"/>
    <w:multiLevelType w:val="multilevel"/>
    <w:tmpl w:val="03AA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24B2E"/>
    <w:multiLevelType w:val="multilevel"/>
    <w:tmpl w:val="E18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5662FE"/>
    <w:multiLevelType w:val="multilevel"/>
    <w:tmpl w:val="E428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D94DC7"/>
    <w:multiLevelType w:val="multilevel"/>
    <w:tmpl w:val="150A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8216F0"/>
    <w:multiLevelType w:val="multilevel"/>
    <w:tmpl w:val="6FC8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0127A9"/>
    <w:multiLevelType w:val="multilevel"/>
    <w:tmpl w:val="5CA6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16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17"/>
  </w:num>
  <w:num w:numId="13">
    <w:abstractNumId w:val="19"/>
  </w:num>
  <w:num w:numId="14">
    <w:abstractNumId w:val="13"/>
  </w:num>
  <w:num w:numId="15">
    <w:abstractNumId w:val="18"/>
  </w:num>
  <w:num w:numId="16">
    <w:abstractNumId w:val="15"/>
  </w:num>
  <w:num w:numId="17">
    <w:abstractNumId w:val="5"/>
  </w:num>
  <w:num w:numId="18">
    <w:abstractNumId w:val="20"/>
  </w:num>
  <w:num w:numId="19">
    <w:abstractNumId w:val="9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BB8"/>
    <w:rsid w:val="000202B8"/>
    <w:rsid w:val="00043620"/>
    <w:rsid w:val="00083EF0"/>
    <w:rsid w:val="00752F3D"/>
    <w:rsid w:val="009C4327"/>
    <w:rsid w:val="00B85629"/>
    <w:rsid w:val="00C43BB8"/>
    <w:rsid w:val="00D8706E"/>
    <w:rsid w:val="00E31CC5"/>
    <w:rsid w:val="00E559F1"/>
    <w:rsid w:val="00E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6E"/>
  </w:style>
  <w:style w:type="paragraph" w:styleId="2">
    <w:name w:val="heading 2"/>
    <w:basedOn w:val="a"/>
    <w:link w:val="20"/>
    <w:uiPriority w:val="9"/>
    <w:qFormat/>
    <w:rsid w:val="00E55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3BB8"/>
    <w:rPr>
      <w:i/>
      <w:iCs/>
    </w:rPr>
  </w:style>
  <w:style w:type="paragraph" w:styleId="a5">
    <w:name w:val="List Paragraph"/>
    <w:basedOn w:val="a"/>
    <w:uiPriority w:val="34"/>
    <w:qFormat/>
    <w:rsid w:val="00EF4834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55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31CC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way.com/video/programms/ostrov-krym/v-bakhchisara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ikiway.com/video/programms/ostrov-krym/v-sudak/" TargetMode="External"/><Relationship Id="rId12" Type="http://schemas.openxmlformats.org/officeDocument/2006/relationships/hyperlink" Target="https://wikiway.com/video/programms/ostrov-krym/v-po-krymskim-marshrut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ikiway.com/video/programms/ostrov-krym/v-koktebel-i-ego-okrestnos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kiway.com/video/programms/ostrov-krym/v-balakla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way.com/video/programms/ostrov-krym/v-po-mestam-boevoy-slavy-kry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4</cp:revision>
  <dcterms:created xsi:type="dcterms:W3CDTF">2020-05-26T18:56:00Z</dcterms:created>
  <dcterms:modified xsi:type="dcterms:W3CDTF">2020-05-29T07:19:00Z</dcterms:modified>
</cp:coreProperties>
</file>